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65" w:rsidRPr="00FB5F65" w:rsidRDefault="00FB5F65" w:rsidP="00FB5F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587"/>
          <w:sz w:val="36"/>
          <w:szCs w:val="36"/>
        </w:rPr>
      </w:pPr>
      <w:r w:rsidRPr="00FB5F65">
        <w:rPr>
          <w:rFonts w:ascii="Arial" w:eastAsia="Times New Roman" w:hAnsi="Arial" w:cs="Arial"/>
          <w:b/>
          <w:bCs/>
          <w:color w:val="005587"/>
          <w:sz w:val="36"/>
          <w:szCs w:val="36"/>
        </w:rPr>
        <w:t>Blue Cross and Blue Shield of Oklahoma Will Waive Member Copays and Deductibles for COVID-19 Tests</w:t>
      </w:r>
    </w:p>
    <w:p w:rsidR="00FB5F65" w:rsidRDefault="00FB5F65" w:rsidP="00FB5F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5F65">
        <w:rPr>
          <w:rFonts w:ascii="Arial" w:eastAsia="Times New Roman" w:hAnsi="Arial" w:cs="Arial"/>
          <w:sz w:val="24"/>
          <w:szCs w:val="24"/>
        </w:rPr>
        <w:t>March 9, 2020</w:t>
      </w:r>
    </w:p>
    <w:p w:rsidR="00FB5F65" w:rsidRPr="00FB5F65" w:rsidRDefault="00FB5F65" w:rsidP="00FB5F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B5F65">
        <w:rPr>
          <w:rFonts w:ascii="Arial" w:eastAsia="Times New Roman" w:hAnsi="Arial" w:cs="Arial"/>
          <w:sz w:val="24"/>
          <w:szCs w:val="24"/>
        </w:rPr>
        <w:br/>
      </w:r>
      <w:r w:rsidRPr="00FB5F65">
        <w:rPr>
          <w:rFonts w:ascii="Arial" w:eastAsia="Times New Roman" w:hAnsi="Arial" w:cs="Arial"/>
          <w:b/>
          <w:bCs/>
          <w:sz w:val="24"/>
          <w:szCs w:val="24"/>
        </w:rPr>
        <w:t>TULSA, Oklahoma –</w:t>
      </w:r>
      <w:r w:rsidRPr="00FB5F65">
        <w:rPr>
          <w:rFonts w:ascii="Arial" w:eastAsia="Times New Roman" w:hAnsi="Arial" w:cs="Arial"/>
          <w:sz w:val="24"/>
          <w:szCs w:val="24"/>
        </w:rPr>
        <w:t> </w:t>
      </w:r>
      <w:hyperlink r:id="rId6" w:tgtFrame="_self" w:history="1">
        <w:r w:rsidRPr="00FB5F65">
          <w:rPr>
            <w:rFonts w:ascii="Arial" w:eastAsia="Times New Roman" w:hAnsi="Arial" w:cs="Arial"/>
            <w:sz w:val="24"/>
            <w:szCs w:val="24"/>
          </w:rPr>
          <w:t>Blue Cross and Blue Shield of Oklahoma</w:t>
        </w:r>
      </w:hyperlink>
      <w:r w:rsidRPr="00FB5F65">
        <w:rPr>
          <w:rFonts w:ascii="Arial" w:eastAsia="Times New Roman" w:hAnsi="Arial" w:cs="Arial"/>
          <w:sz w:val="24"/>
          <w:szCs w:val="24"/>
        </w:rPr>
        <w:t> (BCBSOK) members will have access to Novel Coronavirus (COVID-19) testing as recommended by the </w:t>
      </w:r>
      <w:hyperlink r:id="rId7" w:tgtFrame="_blank" w:history="1">
        <w:r w:rsidRPr="00FB5F65">
          <w:rPr>
            <w:rFonts w:ascii="Arial" w:eastAsia="Times New Roman" w:hAnsi="Arial" w:cs="Arial"/>
            <w:sz w:val="24"/>
            <w:szCs w:val="24"/>
          </w:rPr>
          <w:t>Centers for Disease Control and </w:t>
        </w:r>
        <w:proofErr w:type="spellStart"/>
        <w:r w:rsidRPr="00FB5F65">
          <w:rPr>
            <w:rFonts w:ascii="Arial" w:eastAsia="Times New Roman" w:hAnsi="Arial" w:cs="Arial"/>
            <w:sz w:val="24"/>
            <w:szCs w:val="24"/>
          </w:rPr>
          <w:t>Prevention</w:t>
        </w:r>
        <w:r w:rsidRPr="00FB5F65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external</w:t>
        </w:r>
        <w:proofErr w:type="spellEnd"/>
        <w:r w:rsidRPr="00FB5F65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 xml:space="preserve"> link</w:t>
        </w:r>
      </w:hyperlink>
      <w:r w:rsidRPr="00FB5F65">
        <w:rPr>
          <w:rFonts w:ascii="Arial" w:eastAsia="Times New Roman" w:hAnsi="Arial" w:cs="Arial"/>
          <w:sz w:val="24"/>
          <w:szCs w:val="24"/>
        </w:rPr>
        <w:t> (CDC) and prescribed by health providers. Effective immediately, BCBSOK will not require preauthorization and will not apply members’ copays or deductibles for testing to diagnose COVID-19 when medically necessary and consistent with CDC guidelines.</w:t>
      </w:r>
    </w:p>
    <w:p w:rsidR="00FB5F65" w:rsidRPr="00FB5F65" w:rsidRDefault="00FB5F65" w:rsidP="00FB5F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B5F65">
        <w:rPr>
          <w:rFonts w:ascii="Arial" w:eastAsia="Times New Roman" w:hAnsi="Arial" w:cs="Arial"/>
          <w:sz w:val="24"/>
          <w:szCs w:val="24"/>
        </w:rPr>
        <w:t>“We are committed to helping our members, employer customers and our own employees stay informed about COVID-19 and assisting those who might be affected,” said Dr. Joseph Cunningham, president of BCBSOK. “We are closely monitoring developments of COVID-19 and stand ready to assist doctors, hospitals and federal, state and local public health organizations in serving our members, our community and employees.”</w:t>
      </w:r>
    </w:p>
    <w:p w:rsidR="00FB5F65" w:rsidRPr="00FB5F65" w:rsidRDefault="00FB5F65" w:rsidP="00FB5F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B5F65">
        <w:rPr>
          <w:rFonts w:ascii="Arial" w:eastAsia="Times New Roman" w:hAnsi="Arial" w:cs="Arial"/>
          <w:sz w:val="24"/>
          <w:szCs w:val="24"/>
        </w:rPr>
        <w:t>BCBSOK members who have questions about their coverage should call the number on the back of their ID card.</w:t>
      </w:r>
    </w:p>
    <w:p w:rsidR="00FB5F65" w:rsidRPr="00FB5F65" w:rsidRDefault="00FB5F65" w:rsidP="00FB5F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B5F65">
        <w:rPr>
          <w:rFonts w:ascii="Arial" w:eastAsia="Times New Roman" w:hAnsi="Arial" w:cs="Arial"/>
          <w:sz w:val="24"/>
          <w:szCs w:val="24"/>
        </w:rPr>
        <w:t>The CDC is also offering testing at no cost and recommends these actions to help prevent the spread of respiratory diseases:</w:t>
      </w:r>
    </w:p>
    <w:p w:rsidR="00FB5F65" w:rsidRPr="00FB5F65" w:rsidRDefault="00FB5F65" w:rsidP="00FB5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B5F65">
        <w:rPr>
          <w:rFonts w:ascii="Arial" w:eastAsia="Times New Roman" w:hAnsi="Arial" w:cs="Arial"/>
          <w:sz w:val="24"/>
          <w:szCs w:val="24"/>
        </w:rPr>
        <w:t>Avoid close contact with people who are sick;</w:t>
      </w:r>
    </w:p>
    <w:p w:rsidR="00FB5F65" w:rsidRPr="00FB5F65" w:rsidRDefault="00FB5F65" w:rsidP="00FB5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B5F65">
        <w:rPr>
          <w:rFonts w:ascii="Arial" w:eastAsia="Times New Roman" w:hAnsi="Arial" w:cs="Arial"/>
          <w:sz w:val="24"/>
          <w:szCs w:val="24"/>
        </w:rPr>
        <w:t>Avoid touching your eyes, nose, and mouth;</w:t>
      </w:r>
    </w:p>
    <w:p w:rsidR="00FB5F65" w:rsidRPr="00FB5F65" w:rsidRDefault="00FB5F65" w:rsidP="00FB5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B5F65">
        <w:rPr>
          <w:rFonts w:ascii="Arial" w:eastAsia="Times New Roman" w:hAnsi="Arial" w:cs="Arial"/>
          <w:sz w:val="24"/>
          <w:szCs w:val="24"/>
        </w:rPr>
        <w:t>Stay home when you are sick;</w:t>
      </w:r>
    </w:p>
    <w:p w:rsidR="00FB5F65" w:rsidRPr="00FB5F65" w:rsidRDefault="00FB5F65" w:rsidP="00FB5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B5F65">
        <w:rPr>
          <w:rFonts w:ascii="Arial" w:eastAsia="Times New Roman" w:hAnsi="Arial" w:cs="Arial"/>
          <w:sz w:val="24"/>
          <w:szCs w:val="24"/>
        </w:rPr>
        <w:t>Cover your cough or sneeze with a tissue, then throw the tissue in the trash;</w:t>
      </w:r>
    </w:p>
    <w:p w:rsidR="00FB5F65" w:rsidRPr="00FB5F65" w:rsidRDefault="00FB5F65" w:rsidP="00FB5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B5F65">
        <w:rPr>
          <w:rFonts w:ascii="Arial" w:eastAsia="Times New Roman" w:hAnsi="Arial" w:cs="Arial"/>
          <w:sz w:val="24"/>
          <w:szCs w:val="24"/>
        </w:rPr>
        <w:t>Clean and disinfect frequently touched objects and surfaces using a regular household cleaning spray or wipe; and</w:t>
      </w:r>
    </w:p>
    <w:p w:rsidR="00FB5F65" w:rsidRPr="00FB5F65" w:rsidRDefault="00FB5F65" w:rsidP="00FB5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B5F65">
        <w:rPr>
          <w:rFonts w:ascii="Arial" w:eastAsia="Times New Roman" w:hAnsi="Arial" w:cs="Arial"/>
          <w:sz w:val="24"/>
          <w:szCs w:val="24"/>
        </w:rPr>
        <w:t>Wash your hands often with soap and water for at least 20 seconds. Use an alcohol-based hand sanitizer that contains 60% alcohol if soap and water are not available.</w:t>
      </w:r>
    </w:p>
    <w:p w:rsidR="00FB5F65" w:rsidRPr="00FB5F65" w:rsidRDefault="00FB5F65" w:rsidP="00FB5F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B5F65">
        <w:rPr>
          <w:rFonts w:ascii="Arial" w:eastAsia="Times New Roman" w:hAnsi="Arial" w:cs="Arial"/>
          <w:sz w:val="24"/>
          <w:szCs w:val="24"/>
        </w:rPr>
        <w:t>###</w:t>
      </w:r>
    </w:p>
    <w:p w:rsidR="00FB5F65" w:rsidRPr="00FB5F65" w:rsidRDefault="00FB5F65" w:rsidP="00FB5F65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B5F65">
        <w:rPr>
          <w:rFonts w:ascii="Arial" w:eastAsia="Times New Roman" w:hAnsi="Arial" w:cs="Arial"/>
          <w:b/>
          <w:bCs/>
          <w:sz w:val="24"/>
          <w:szCs w:val="24"/>
        </w:rPr>
        <w:t>About Blue Cross and Blue Shield of Oklahoma</w:t>
      </w:r>
      <w:r w:rsidRPr="00FB5F65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FB5F65">
        <w:rPr>
          <w:rFonts w:ascii="Arial" w:eastAsia="Times New Roman" w:hAnsi="Arial" w:cs="Arial"/>
          <w:sz w:val="24"/>
          <w:szCs w:val="24"/>
        </w:rPr>
        <w:t xml:space="preserve">For nearly 80 years, Blue Cross and Blue Shield of Oklahoma </w:t>
      </w:r>
      <w:proofErr w:type="gramStart"/>
      <w:r w:rsidRPr="00FB5F65">
        <w:rPr>
          <w:rFonts w:ascii="Arial" w:eastAsia="Times New Roman" w:hAnsi="Arial" w:cs="Arial"/>
          <w:sz w:val="24"/>
          <w:szCs w:val="24"/>
        </w:rPr>
        <w:t>has</w:t>
      </w:r>
      <w:proofErr w:type="gramEnd"/>
      <w:r w:rsidRPr="00FB5F65">
        <w:rPr>
          <w:rFonts w:ascii="Arial" w:eastAsia="Times New Roman" w:hAnsi="Arial" w:cs="Arial"/>
          <w:sz w:val="24"/>
          <w:szCs w:val="24"/>
        </w:rPr>
        <w:t xml:space="preserve"> been committed to meeting the health care financing needs of Oklahomans. As the state's oldest and largest private health insurer, Blue Cross and Blue Shield of Oklahoma </w:t>
      </w:r>
      <w:proofErr w:type="gramStart"/>
      <w:r w:rsidRPr="00FB5F65">
        <w:rPr>
          <w:rFonts w:ascii="Arial" w:eastAsia="Times New Roman" w:hAnsi="Arial" w:cs="Arial"/>
          <w:sz w:val="24"/>
          <w:szCs w:val="24"/>
        </w:rPr>
        <w:t>provides</w:t>
      </w:r>
      <w:proofErr w:type="gramEnd"/>
      <w:r w:rsidRPr="00FB5F65">
        <w:rPr>
          <w:rFonts w:ascii="Arial" w:eastAsia="Times New Roman" w:hAnsi="Arial" w:cs="Arial"/>
          <w:sz w:val="24"/>
          <w:szCs w:val="24"/>
        </w:rPr>
        <w:t xml:space="preserve"> health care benefit plans for more than 800,000 Oklahomans. Blue Cross and Blue Shield of Oklahoma is a division of Health Care Service Corporation, a Mutual Legal Reserve Company, an Independent Licensee of the Blue Cross and Blue Shield Association.</w:t>
      </w:r>
    </w:p>
    <w:p w:rsidR="00C05329" w:rsidRPr="00FB5F65" w:rsidRDefault="00FB5F65"/>
    <w:sectPr w:rsidR="00C05329" w:rsidRPr="00FB5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6D3C"/>
    <w:multiLevelType w:val="multilevel"/>
    <w:tmpl w:val="C4CE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65"/>
    <w:rsid w:val="00D84082"/>
    <w:rsid w:val="00D96E74"/>
    <w:rsid w:val="00F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dc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cbso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Service Corporation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HCSC User</dc:creator>
  <cp:lastModifiedBy>HCSC User</cp:lastModifiedBy>
  <cp:revision>1</cp:revision>
  <dcterms:created xsi:type="dcterms:W3CDTF">2020-04-07T21:20:00Z</dcterms:created>
  <dcterms:modified xsi:type="dcterms:W3CDTF">2020-04-07T21:20:00Z</dcterms:modified>
</cp:coreProperties>
</file>